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185153" w:rsidRDefault="00185153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ED3C1B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D3C1B">
        <w:rPr>
          <w:rFonts w:ascii="Times New Roman" w:hAnsi="Times New Roman"/>
          <w:b/>
          <w:sz w:val="48"/>
          <w:szCs w:val="48"/>
        </w:rPr>
        <w:t>«Профессиональный репетитор и учитель в цифрово</w:t>
      </w:r>
      <w:r w:rsidR="00E647C5" w:rsidRPr="00ED3C1B">
        <w:rPr>
          <w:rFonts w:ascii="Times New Roman" w:hAnsi="Times New Roman"/>
          <w:b/>
          <w:sz w:val="48"/>
          <w:szCs w:val="48"/>
        </w:rPr>
        <w:t>й</w:t>
      </w:r>
      <w:r w:rsidRPr="00ED3C1B">
        <w:rPr>
          <w:rFonts w:ascii="Times New Roman" w:hAnsi="Times New Roman"/>
          <w:b/>
          <w:sz w:val="48"/>
          <w:szCs w:val="48"/>
        </w:rPr>
        <w:t xml:space="preserve"> образовательно</w:t>
      </w:r>
      <w:r w:rsidR="00E647C5" w:rsidRPr="00ED3C1B">
        <w:rPr>
          <w:rFonts w:ascii="Times New Roman" w:hAnsi="Times New Roman"/>
          <w:b/>
          <w:sz w:val="48"/>
          <w:szCs w:val="48"/>
        </w:rPr>
        <w:t>й</w:t>
      </w:r>
      <w:r w:rsidR="00ED3C1B">
        <w:rPr>
          <w:rFonts w:ascii="Times New Roman" w:hAnsi="Times New Roman"/>
          <w:b/>
          <w:sz w:val="48"/>
          <w:szCs w:val="48"/>
        </w:rPr>
        <w:t xml:space="preserve"> </w:t>
      </w:r>
      <w:r w:rsidR="00E647C5" w:rsidRPr="00ED3C1B">
        <w:rPr>
          <w:rFonts w:ascii="Times New Roman" w:hAnsi="Times New Roman"/>
          <w:b/>
          <w:sz w:val="48"/>
          <w:szCs w:val="48"/>
        </w:rPr>
        <w:t>среде</w:t>
      </w:r>
      <w:r w:rsidRPr="00ED3C1B">
        <w:rPr>
          <w:rFonts w:ascii="Times New Roman" w:hAnsi="Times New Roman"/>
          <w:b/>
          <w:sz w:val="48"/>
          <w:szCs w:val="48"/>
        </w:rPr>
        <w:t>»</w:t>
      </w:r>
    </w:p>
    <w:p w:rsidR="006012FA" w:rsidRPr="00725C01" w:rsidRDefault="00944F50" w:rsidP="002940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7C7">
        <w:rPr>
          <w:rFonts w:ascii="Times New Roman" w:hAnsi="Times New Roman"/>
          <w:sz w:val="24"/>
          <w:szCs w:val="24"/>
        </w:rPr>
        <w:t>(</w:t>
      </w:r>
      <w:r w:rsidR="00725C01" w:rsidRPr="00725C01">
        <w:rPr>
          <w:rFonts w:ascii="Times New Roman" w:hAnsi="Times New Roman"/>
          <w:sz w:val="28"/>
          <w:szCs w:val="28"/>
        </w:rPr>
        <w:t>по физике и информатике</w:t>
      </w:r>
      <w:r w:rsidRPr="00725C01">
        <w:rPr>
          <w:rFonts w:ascii="Times New Roman" w:hAnsi="Times New Roman"/>
          <w:sz w:val="28"/>
          <w:szCs w:val="28"/>
        </w:rPr>
        <w:t>)</w:t>
      </w:r>
    </w:p>
    <w:p w:rsidR="006012FA" w:rsidRPr="00F327C7" w:rsidRDefault="006012FA" w:rsidP="00294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032" w:rsidRPr="00725C01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23" w:rsidRDefault="00EC1823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23" w:rsidRDefault="00EC1823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23" w:rsidRPr="0095429A" w:rsidRDefault="00EC1823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ED3C1B" w:rsidRDefault="00ED3C1B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C1B" w:rsidRDefault="00ED3C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="00E06AFF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E06AFF">
        <w:rPr>
          <w:rFonts w:ascii="Times New Roman" w:hAnsi="Times New Roman"/>
          <w:sz w:val="28"/>
          <w:szCs w:val="28"/>
        </w:rPr>
        <w:t xml:space="preserve"> 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</w:t>
      </w:r>
      <w:r w:rsidR="00E06AFF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 w:rsidR="00E06AFF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 w:rsidR="00E06AFF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7D4266">
        <w:rPr>
          <w:rFonts w:ascii="Times New Roman" w:hAnsi="Times New Roman"/>
          <w:b/>
          <w:sz w:val="28"/>
          <w:szCs w:val="28"/>
        </w:rPr>
        <w:t xml:space="preserve"> </w:t>
      </w:r>
      <w:r w:rsidR="007D4266">
        <w:rPr>
          <w:rFonts w:ascii="Times New Roman" w:hAnsi="Times New Roman"/>
          <w:b/>
          <w:sz w:val="28"/>
          <w:szCs w:val="28"/>
          <w:lang w:val="en-US"/>
        </w:rPr>
        <w:t>I</w:t>
      </w:r>
      <w:r w:rsidR="007D4266" w:rsidRPr="007D4266">
        <w:rPr>
          <w:rFonts w:ascii="Times New Roman" w:hAnsi="Times New Roman"/>
          <w:b/>
          <w:sz w:val="28"/>
          <w:szCs w:val="28"/>
        </w:rPr>
        <w:t xml:space="preserve">. </w:t>
      </w:r>
      <w:r w:rsidRPr="0095429A">
        <w:rPr>
          <w:rFonts w:ascii="Times New Roman" w:hAnsi="Times New Roman"/>
          <w:b/>
          <w:sz w:val="28"/>
          <w:szCs w:val="28"/>
        </w:rPr>
        <w:t xml:space="preserve">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EC1823">
        <w:rPr>
          <w:rFonts w:ascii="Times New Roman" w:hAnsi="Times New Roman"/>
          <w:b/>
          <w:sz w:val="28"/>
          <w:szCs w:val="28"/>
        </w:rPr>
        <w:t xml:space="preserve"> </w:t>
      </w:r>
      <w:r w:rsidR="00AE2145" w:rsidRPr="0095429A">
        <w:rPr>
          <w:rFonts w:ascii="Times New Roman" w:hAnsi="Times New Roman"/>
          <w:b/>
          <w:sz w:val="28"/>
          <w:szCs w:val="28"/>
        </w:rPr>
        <w:t>образовательно</w:t>
      </w:r>
      <w:r w:rsidR="00AE2145">
        <w:rPr>
          <w:rFonts w:ascii="Times New Roman" w:hAnsi="Times New Roman"/>
          <w:b/>
          <w:sz w:val="28"/>
          <w:szCs w:val="28"/>
        </w:rPr>
        <w:t>й 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 w:rsidR="00EC18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7D4266" w:rsidRPr="00ED3C1B" w:rsidRDefault="007D4266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AE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монтаж видео для онлайн-курсов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 w:rsidR="007D426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7D4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191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191F13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F4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9" w:history="1"/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14000D" w:rsidRDefault="00E105FF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14000D" w:rsidRDefault="00E37C2A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F4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F45327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14000D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DB7FB6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CB0C03" w:rsidTr="00F6019E">
        <w:trPr>
          <w:trHeight w:val="259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A446FB" w:rsidRPr="00CB0C03" w:rsidRDefault="00A446FB" w:rsidP="00F327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0C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CB0C03">
              <w:rPr>
                <w:rFonts w:ascii="Times New Roman" w:hAnsi="Times New Roman"/>
                <w:b/>
                <w:sz w:val="24"/>
                <w:szCs w:val="24"/>
              </w:rPr>
              <w:t>Специ</w:t>
            </w:r>
            <w:r w:rsidR="00ED3C1B" w:rsidRPr="00CB0C03">
              <w:rPr>
                <w:rFonts w:ascii="Times New Roman" w:hAnsi="Times New Roman"/>
                <w:b/>
                <w:sz w:val="24"/>
                <w:szCs w:val="24"/>
              </w:rPr>
              <w:t>фика дистанционного обучения по</w:t>
            </w:r>
            <w:r w:rsidR="00CC7076" w:rsidRPr="00CB0C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0C03" w:rsidRPr="00CB0C03">
              <w:rPr>
                <w:rFonts w:ascii="Times New Roman" w:hAnsi="Times New Roman"/>
                <w:b/>
                <w:sz w:val="24"/>
                <w:szCs w:val="24"/>
              </w:rPr>
              <w:t>по физике и информатике</w:t>
            </w:r>
          </w:p>
        </w:tc>
      </w:tr>
      <w:tr w:rsidR="00B65C51" w:rsidRPr="0014000D" w:rsidTr="00F6019E">
        <w:trPr>
          <w:trHeight w:val="567"/>
        </w:trPr>
        <w:tc>
          <w:tcPr>
            <w:tcW w:w="567" w:type="dxa"/>
            <w:gridSpan w:val="2"/>
          </w:tcPr>
          <w:p w:rsidR="00B65C51" w:rsidRPr="00EF2DBA" w:rsidRDefault="00EF2DBA" w:rsidP="00F6019E">
            <w:pPr>
              <w:spacing w:after="0" w:line="240" w:lineRule="auto"/>
            </w:pPr>
            <w:r>
              <w:t>1</w:t>
            </w:r>
          </w:p>
        </w:tc>
        <w:tc>
          <w:tcPr>
            <w:tcW w:w="8789" w:type="dxa"/>
          </w:tcPr>
          <w:p w:rsidR="00B65C51" w:rsidRPr="00EF2DBA" w:rsidRDefault="00EF2DBA" w:rsidP="00F6019E">
            <w:pPr>
              <w:spacing w:after="0" w:line="240" w:lineRule="auto"/>
              <w:rPr>
                <w:rFonts w:ascii="Times New Roman" w:hAnsi="Times New Roman"/>
              </w:rPr>
            </w:pPr>
            <w:r w:rsidRPr="00EF2DBA">
              <w:rPr>
                <w:rFonts w:ascii="Times New Roman" w:hAnsi="Times New Roman"/>
              </w:rPr>
              <w:t>Методические рекомендации для учителей, подготовленные на основе анализа типичных ошибок участников ЕГЭ по информатике и ИКТ</w:t>
            </w:r>
          </w:p>
        </w:tc>
        <w:tc>
          <w:tcPr>
            <w:tcW w:w="1134" w:type="dxa"/>
          </w:tcPr>
          <w:p w:rsidR="00B65C51" w:rsidRPr="0014000D" w:rsidRDefault="00CC7076" w:rsidP="00F60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32395" w:rsidRPr="00CC7076" w:rsidTr="002B1DEA">
        <w:trPr>
          <w:trHeight w:val="133"/>
        </w:trPr>
        <w:tc>
          <w:tcPr>
            <w:tcW w:w="567" w:type="dxa"/>
            <w:gridSpan w:val="2"/>
          </w:tcPr>
          <w:p w:rsidR="00B32395" w:rsidRPr="00CC7076" w:rsidRDefault="00EF2DBA" w:rsidP="00F60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B32395" w:rsidRPr="00CC7076" w:rsidRDefault="00CC7076" w:rsidP="00F601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Специфика репетиторства при подготовке к ЕГЭ по физике</w:t>
            </w:r>
          </w:p>
        </w:tc>
        <w:tc>
          <w:tcPr>
            <w:tcW w:w="1134" w:type="dxa"/>
          </w:tcPr>
          <w:p w:rsidR="00B32395" w:rsidRPr="00CC7076" w:rsidRDefault="00CC7076" w:rsidP="00F60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EF2DBA" w:rsidP="00F60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944F50" w:rsidRPr="00FD7659" w:rsidRDefault="00FD7659" w:rsidP="00F60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59">
              <w:rPr>
                <w:rFonts w:ascii="Times New Roman" w:hAnsi="Times New Roman"/>
                <w:sz w:val="24"/>
                <w:szCs w:val="24"/>
              </w:rPr>
              <w:t>Методические рекомендации для учителей, подготовленные на основе анализа типичных ошибок участников ЕГЭ 2019 года</w:t>
            </w:r>
          </w:p>
        </w:tc>
        <w:tc>
          <w:tcPr>
            <w:tcW w:w="1134" w:type="dxa"/>
          </w:tcPr>
          <w:p w:rsidR="00944F50" w:rsidRPr="0014000D" w:rsidRDefault="009E3822" w:rsidP="00F60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14000D" w:rsidTr="002B1DEA">
        <w:trPr>
          <w:trHeight w:val="259"/>
        </w:trPr>
        <w:tc>
          <w:tcPr>
            <w:tcW w:w="567" w:type="dxa"/>
            <w:gridSpan w:val="2"/>
          </w:tcPr>
          <w:p w:rsidR="00553794" w:rsidRPr="0014000D" w:rsidRDefault="00553794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14000D" w:rsidRDefault="00553794" w:rsidP="0059419E">
            <w:pPr>
              <w:pStyle w:val="Default"/>
              <w:rPr>
                <w:b/>
              </w:rPr>
            </w:pPr>
            <w:r w:rsidRPr="0014000D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14000D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1C" w:rsidRDefault="00D6621C" w:rsidP="004115A0">
      <w:pPr>
        <w:spacing w:after="0" w:line="240" w:lineRule="auto"/>
      </w:pPr>
      <w:r>
        <w:separator/>
      </w:r>
    </w:p>
  </w:endnote>
  <w:endnote w:type="continuationSeparator" w:id="1">
    <w:p w:rsidR="00D6621C" w:rsidRDefault="00D6621C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1C" w:rsidRDefault="00D6621C" w:rsidP="004115A0">
      <w:pPr>
        <w:spacing w:after="0" w:line="240" w:lineRule="auto"/>
      </w:pPr>
      <w:r>
        <w:separator/>
      </w:r>
    </w:p>
  </w:footnote>
  <w:footnote w:type="continuationSeparator" w:id="1">
    <w:p w:rsidR="00D6621C" w:rsidRDefault="00D6621C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13"/>
  </w:num>
  <w:num w:numId="26">
    <w:abstractNumId w:val="9"/>
  </w:num>
  <w:num w:numId="27">
    <w:abstractNumId w:val="11"/>
  </w:num>
  <w:num w:numId="28">
    <w:abstractNumId w:val="0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1A2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96B24"/>
    <w:rsid w:val="000A0AF3"/>
    <w:rsid w:val="000A0C0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000D"/>
    <w:rsid w:val="0014466C"/>
    <w:rsid w:val="00150915"/>
    <w:rsid w:val="00163B9A"/>
    <w:rsid w:val="00164ADE"/>
    <w:rsid w:val="00185153"/>
    <w:rsid w:val="00191F1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502E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7241"/>
    <w:rsid w:val="002F76F2"/>
    <w:rsid w:val="002F7962"/>
    <w:rsid w:val="00301741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14E5"/>
    <w:rsid w:val="003B75AF"/>
    <w:rsid w:val="003C0D19"/>
    <w:rsid w:val="003C287C"/>
    <w:rsid w:val="003C2EEF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11F3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A2395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4E86"/>
    <w:rsid w:val="00567A0F"/>
    <w:rsid w:val="005730C4"/>
    <w:rsid w:val="005774B6"/>
    <w:rsid w:val="00583842"/>
    <w:rsid w:val="0059419E"/>
    <w:rsid w:val="00594451"/>
    <w:rsid w:val="005A1B5D"/>
    <w:rsid w:val="005B3EAF"/>
    <w:rsid w:val="005B6B26"/>
    <w:rsid w:val="005C4B7A"/>
    <w:rsid w:val="005C61C6"/>
    <w:rsid w:val="005D173C"/>
    <w:rsid w:val="005D689E"/>
    <w:rsid w:val="005E296D"/>
    <w:rsid w:val="005F3F3D"/>
    <w:rsid w:val="0060000B"/>
    <w:rsid w:val="006007CE"/>
    <w:rsid w:val="006012FA"/>
    <w:rsid w:val="00605F02"/>
    <w:rsid w:val="0061634F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4F2B"/>
    <w:rsid w:val="00677FA3"/>
    <w:rsid w:val="0068087E"/>
    <w:rsid w:val="00682AC8"/>
    <w:rsid w:val="006951F2"/>
    <w:rsid w:val="006956FC"/>
    <w:rsid w:val="006A0E5A"/>
    <w:rsid w:val="006A43FF"/>
    <w:rsid w:val="006A6C4E"/>
    <w:rsid w:val="006C266C"/>
    <w:rsid w:val="006C5DC2"/>
    <w:rsid w:val="006C7A7C"/>
    <w:rsid w:val="006D1799"/>
    <w:rsid w:val="006F5C39"/>
    <w:rsid w:val="007018B8"/>
    <w:rsid w:val="00703098"/>
    <w:rsid w:val="007055B9"/>
    <w:rsid w:val="00721070"/>
    <w:rsid w:val="0072284E"/>
    <w:rsid w:val="00725C01"/>
    <w:rsid w:val="0073205E"/>
    <w:rsid w:val="00734CD4"/>
    <w:rsid w:val="00740079"/>
    <w:rsid w:val="00741427"/>
    <w:rsid w:val="00741EA6"/>
    <w:rsid w:val="00757F42"/>
    <w:rsid w:val="0076711A"/>
    <w:rsid w:val="00774FD6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D4266"/>
    <w:rsid w:val="007E0B0F"/>
    <w:rsid w:val="007E6197"/>
    <w:rsid w:val="007F1430"/>
    <w:rsid w:val="0080485C"/>
    <w:rsid w:val="008131A5"/>
    <w:rsid w:val="00813327"/>
    <w:rsid w:val="00822C7C"/>
    <w:rsid w:val="00835794"/>
    <w:rsid w:val="00841487"/>
    <w:rsid w:val="00844057"/>
    <w:rsid w:val="00845B0B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C36C3"/>
    <w:rsid w:val="008D4410"/>
    <w:rsid w:val="008D52D0"/>
    <w:rsid w:val="008D5C10"/>
    <w:rsid w:val="008E1D80"/>
    <w:rsid w:val="008E2543"/>
    <w:rsid w:val="008F3A2F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498"/>
    <w:rsid w:val="00962724"/>
    <w:rsid w:val="00974BD8"/>
    <w:rsid w:val="00985E0E"/>
    <w:rsid w:val="00987EF9"/>
    <w:rsid w:val="00991003"/>
    <w:rsid w:val="009A10C7"/>
    <w:rsid w:val="009C07CC"/>
    <w:rsid w:val="009C7349"/>
    <w:rsid w:val="009D7896"/>
    <w:rsid w:val="009E3822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F84"/>
    <w:rsid w:val="00A94B80"/>
    <w:rsid w:val="00A94C21"/>
    <w:rsid w:val="00A94FD6"/>
    <w:rsid w:val="00A96BBC"/>
    <w:rsid w:val="00A97F6D"/>
    <w:rsid w:val="00A97FDB"/>
    <w:rsid w:val="00AB298C"/>
    <w:rsid w:val="00AB522C"/>
    <w:rsid w:val="00AB622E"/>
    <w:rsid w:val="00AD5FF0"/>
    <w:rsid w:val="00AE2145"/>
    <w:rsid w:val="00AF10CE"/>
    <w:rsid w:val="00AF13EA"/>
    <w:rsid w:val="00AF6455"/>
    <w:rsid w:val="00B029BB"/>
    <w:rsid w:val="00B116BE"/>
    <w:rsid w:val="00B11890"/>
    <w:rsid w:val="00B14CED"/>
    <w:rsid w:val="00B3185D"/>
    <w:rsid w:val="00B32395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970DE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06748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8593C"/>
    <w:rsid w:val="00C939B4"/>
    <w:rsid w:val="00CA2D6F"/>
    <w:rsid w:val="00CA3E43"/>
    <w:rsid w:val="00CA6325"/>
    <w:rsid w:val="00CA6651"/>
    <w:rsid w:val="00CB0C03"/>
    <w:rsid w:val="00CB4A08"/>
    <w:rsid w:val="00CC7076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621C"/>
    <w:rsid w:val="00D673A4"/>
    <w:rsid w:val="00D7392E"/>
    <w:rsid w:val="00D74EE3"/>
    <w:rsid w:val="00D84100"/>
    <w:rsid w:val="00D9491A"/>
    <w:rsid w:val="00D966BF"/>
    <w:rsid w:val="00D96A5D"/>
    <w:rsid w:val="00DA036C"/>
    <w:rsid w:val="00DA6ADC"/>
    <w:rsid w:val="00DA718F"/>
    <w:rsid w:val="00DB7AD0"/>
    <w:rsid w:val="00DB7FB6"/>
    <w:rsid w:val="00DD4C64"/>
    <w:rsid w:val="00DE2F4F"/>
    <w:rsid w:val="00DE7027"/>
    <w:rsid w:val="00DF7563"/>
    <w:rsid w:val="00E00D50"/>
    <w:rsid w:val="00E032D7"/>
    <w:rsid w:val="00E0354D"/>
    <w:rsid w:val="00E036F2"/>
    <w:rsid w:val="00E06AFF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90794"/>
    <w:rsid w:val="00EB1BCF"/>
    <w:rsid w:val="00EB4E18"/>
    <w:rsid w:val="00EB6CFC"/>
    <w:rsid w:val="00EC1823"/>
    <w:rsid w:val="00EC3BB9"/>
    <w:rsid w:val="00ED1828"/>
    <w:rsid w:val="00ED3C1B"/>
    <w:rsid w:val="00ED75B8"/>
    <w:rsid w:val="00EE0ECA"/>
    <w:rsid w:val="00EE3464"/>
    <w:rsid w:val="00EE5EE1"/>
    <w:rsid w:val="00EF2DBA"/>
    <w:rsid w:val="00EF49EE"/>
    <w:rsid w:val="00EF6FBB"/>
    <w:rsid w:val="00F05648"/>
    <w:rsid w:val="00F11484"/>
    <w:rsid w:val="00F210BE"/>
    <w:rsid w:val="00F267BE"/>
    <w:rsid w:val="00F327C7"/>
    <w:rsid w:val="00F327DD"/>
    <w:rsid w:val="00F331F4"/>
    <w:rsid w:val="00F3484C"/>
    <w:rsid w:val="00F34E9F"/>
    <w:rsid w:val="00F3619E"/>
    <w:rsid w:val="00F361E8"/>
    <w:rsid w:val="00F40920"/>
    <w:rsid w:val="00F45327"/>
    <w:rsid w:val="00F473DF"/>
    <w:rsid w:val="00F476EB"/>
    <w:rsid w:val="00F524FB"/>
    <w:rsid w:val="00F6019E"/>
    <w:rsid w:val="00F66279"/>
    <w:rsid w:val="00F75390"/>
    <w:rsid w:val="00F803C3"/>
    <w:rsid w:val="00F80BBF"/>
    <w:rsid w:val="00F86270"/>
    <w:rsid w:val="00F974FF"/>
    <w:rsid w:val="00FA74B6"/>
    <w:rsid w:val="00FB47A3"/>
    <w:rsid w:val="00FD1F33"/>
    <w:rsid w:val="00FD7659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ms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1FDB-2AC3-45D7-948E-9901B22F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5</cp:revision>
  <dcterms:created xsi:type="dcterms:W3CDTF">2020-05-27T08:36:00Z</dcterms:created>
  <dcterms:modified xsi:type="dcterms:W3CDTF">2020-06-21T20:02:00Z</dcterms:modified>
</cp:coreProperties>
</file>